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387" w:rsidRPr="004B6387" w:rsidRDefault="004B6387" w:rsidP="004B6387">
      <w:pPr>
        <w:shd w:val="clear" w:color="auto" w:fill="FFFFFF"/>
        <w:spacing w:after="180" w:line="276" w:lineRule="atLeast"/>
        <w:outlineLvl w:val="0"/>
        <w:rPr>
          <w:rFonts w:ascii="Arial" w:eastAsia="Times New Roman" w:hAnsi="Arial" w:cs="Arial"/>
          <w:color w:val="000000"/>
          <w:kern w:val="36"/>
          <w:sz w:val="32"/>
          <w:szCs w:val="32"/>
          <w:lang w:eastAsia="de-AT"/>
        </w:rPr>
      </w:pPr>
      <w:r w:rsidRPr="004B6387">
        <w:rPr>
          <w:rFonts w:ascii="Arial" w:eastAsia="Times New Roman" w:hAnsi="Arial" w:cs="Arial"/>
          <w:color w:val="000000"/>
          <w:kern w:val="36"/>
          <w:sz w:val="32"/>
          <w:szCs w:val="32"/>
          <w:lang w:eastAsia="de-AT"/>
        </w:rPr>
        <w:t xml:space="preserve">Neue ermäßigte Steuersätze gelten auch für </w:t>
      </w:r>
      <w:proofErr w:type="spellStart"/>
      <w:r w:rsidRPr="004B6387">
        <w:rPr>
          <w:rFonts w:ascii="Arial" w:eastAsia="Times New Roman" w:hAnsi="Arial" w:cs="Arial"/>
          <w:color w:val="000000"/>
          <w:kern w:val="36"/>
          <w:sz w:val="32"/>
          <w:szCs w:val="32"/>
          <w:lang w:eastAsia="de-AT"/>
        </w:rPr>
        <w:t>Imkereibetriebe</w:t>
      </w:r>
      <w:proofErr w:type="spellEnd"/>
    </w:p>
    <w:p w:rsidR="004B6387" w:rsidRDefault="004B6387" w:rsidP="004B6387">
      <w:pPr>
        <w:shd w:val="clear" w:color="auto" w:fill="FFFFFF"/>
        <w:spacing w:after="0" w:line="240" w:lineRule="atLeast"/>
        <w:rPr>
          <w:rFonts w:ascii="Verdana" w:eastAsia="Times New Roman" w:hAnsi="Verdana" w:cs="Arial"/>
          <w:color w:val="000000"/>
          <w:sz w:val="24"/>
          <w:szCs w:val="24"/>
          <w:lang w:eastAsia="de-AT"/>
        </w:rPr>
      </w:pPr>
      <w:r w:rsidRPr="004B6387">
        <w:rPr>
          <w:rFonts w:ascii="Verdana" w:eastAsia="Times New Roman" w:hAnsi="Verdana" w:cs="Arial"/>
          <w:color w:val="000000"/>
          <w:sz w:val="24"/>
          <w:szCs w:val="24"/>
          <w:lang w:eastAsia="de-AT"/>
        </w:rPr>
        <w:t xml:space="preserve">Laut Steuerreformgesetz 2015/16 unterliegen Waren und Gegenstände nun ermäßigten Steuersätzen von 10 oder 13 Prozent bzw. dem Normalsteuersatz von 20 Prozent. </w:t>
      </w:r>
    </w:p>
    <w:p w:rsidR="004B6387" w:rsidRPr="004B6387" w:rsidRDefault="004B6387" w:rsidP="004B6387">
      <w:pPr>
        <w:shd w:val="clear" w:color="auto" w:fill="FFFFFF"/>
        <w:spacing w:after="0" w:line="240" w:lineRule="atLeast"/>
        <w:rPr>
          <w:rFonts w:ascii="Verdana" w:eastAsia="Times New Roman" w:hAnsi="Verdana" w:cs="Arial"/>
          <w:color w:val="000000"/>
          <w:sz w:val="24"/>
          <w:szCs w:val="24"/>
          <w:lang w:eastAsia="de-AT"/>
        </w:rPr>
      </w:pPr>
    </w:p>
    <w:p w:rsidR="004B6387" w:rsidRPr="004B6387" w:rsidRDefault="004B6387" w:rsidP="004B6387">
      <w:pPr>
        <w:shd w:val="clear" w:color="auto" w:fill="FFFFFF"/>
        <w:spacing w:after="60" w:line="240" w:lineRule="atLeast"/>
        <w:outlineLvl w:val="1"/>
        <w:rPr>
          <w:rFonts w:ascii="Arial" w:eastAsia="Times New Roman" w:hAnsi="Arial" w:cs="Arial"/>
          <w:b/>
          <w:bCs/>
          <w:color w:val="000000"/>
          <w:sz w:val="24"/>
          <w:szCs w:val="24"/>
          <w:lang w:eastAsia="de-AT"/>
        </w:rPr>
      </w:pPr>
      <w:r w:rsidRPr="004B6387">
        <w:rPr>
          <w:rFonts w:ascii="Arial" w:eastAsia="Times New Roman" w:hAnsi="Arial" w:cs="Arial"/>
          <w:b/>
          <w:bCs/>
          <w:color w:val="000000"/>
          <w:sz w:val="24"/>
          <w:szCs w:val="24"/>
          <w:lang w:eastAsia="de-AT"/>
        </w:rPr>
        <w:t>Regelbesteuerung</w:t>
      </w:r>
    </w:p>
    <w:p w:rsidR="004B6387" w:rsidRDefault="004B6387" w:rsidP="004B6387">
      <w:pPr>
        <w:shd w:val="clear" w:color="auto" w:fill="FFFFFF"/>
        <w:spacing w:after="0" w:line="240" w:lineRule="atLeast"/>
        <w:rPr>
          <w:rFonts w:ascii="Verdana" w:eastAsia="Times New Roman" w:hAnsi="Verdana" w:cs="Arial"/>
          <w:color w:val="000000"/>
          <w:sz w:val="24"/>
          <w:szCs w:val="24"/>
          <w:lang w:eastAsia="de-AT"/>
        </w:rPr>
      </w:pPr>
      <w:r w:rsidRPr="004B6387">
        <w:rPr>
          <w:rFonts w:ascii="Verdana" w:eastAsia="Times New Roman" w:hAnsi="Verdana" w:cs="Arial"/>
          <w:color w:val="000000"/>
          <w:sz w:val="24"/>
          <w:szCs w:val="24"/>
          <w:lang w:eastAsia="de-AT"/>
        </w:rPr>
        <w:t>Durch die Steuerreform 2015/2016 wurde ein neuer Steuersatz von 13% eingeführt. Dies erfolgte dadurch, dass das bisherige Verzeichnis der dem ermäßigten Steuersatz von 10% unterliegenden Umsätze in zwei Anlagen aufgeteilt wurde (Anlage 1 - Steuersatz weiterhin 10% und Anlage 2 - neuer Steuersatz 13%). Der neue Steuersatz gilt sowohl für regelbesteuerte Betriebe als auch für umsatzsteuerpauschalierte Betriebe (egal ob Verkauf an Unternehmer oder Nichtunternehmer). Dies betrifft zum Beispiel Wein, Obstwein, Met aus Rohstoffen der eigenen Landwirtschaft/Imkerei (ohne Ausschank) - hier galt bis 31. Dezember 2015 ein Steuersatz von 12 %.</w:t>
      </w:r>
    </w:p>
    <w:p w:rsidR="004B6387" w:rsidRPr="004B6387" w:rsidRDefault="004B6387" w:rsidP="004B6387">
      <w:pPr>
        <w:shd w:val="clear" w:color="auto" w:fill="FFFFFF"/>
        <w:spacing w:after="0" w:line="240" w:lineRule="atLeast"/>
        <w:rPr>
          <w:rFonts w:ascii="Verdana" w:eastAsia="Times New Roman" w:hAnsi="Verdana" w:cs="Arial"/>
          <w:color w:val="000000"/>
          <w:sz w:val="24"/>
          <w:szCs w:val="24"/>
          <w:lang w:eastAsia="de-AT"/>
        </w:rPr>
      </w:pPr>
    </w:p>
    <w:p w:rsidR="004B6387" w:rsidRPr="004B6387" w:rsidRDefault="004B6387" w:rsidP="004B6387">
      <w:pPr>
        <w:shd w:val="clear" w:color="auto" w:fill="FFFFFF"/>
        <w:spacing w:after="60" w:line="240" w:lineRule="atLeast"/>
        <w:outlineLvl w:val="1"/>
        <w:rPr>
          <w:rFonts w:ascii="Arial" w:eastAsia="Times New Roman" w:hAnsi="Arial" w:cs="Arial"/>
          <w:b/>
          <w:bCs/>
          <w:color w:val="000000"/>
          <w:sz w:val="24"/>
          <w:szCs w:val="24"/>
          <w:lang w:eastAsia="de-AT"/>
        </w:rPr>
      </w:pPr>
      <w:r w:rsidRPr="004B6387">
        <w:rPr>
          <w:rFonts w:ascii="Arial" w:eastAsia="Times New Roman" w:hAnsi="Arial" w:cs="Arial"/>
          <w:b/>
          <w:bCs/>
          <w:color w:val="000000"/>
          <w:sz w:val="24"/>
          <w:szCs w:val="24"/>
          <w:lang w:eastAsia="de-AT"/>
        </w:rPr>
        <w:t>Umsatzsteuerpauschalierung</w:t>
      </w:r>
    </w:p>
    <w:p w:rsidR="004B6387" w:rsidRPr="004B6387" w:rsidRDefault="004B6387" w:rsidP="004B6387">
      <w:pPr>
        <w:shd w:val="clear" w:color="auto" w:fill="FFFFFF"/>
        <w:spacing w:after="0" w:line="240" w:lineRule="atLeast"/>
        <w:rPr>
          <w:rFonts w:ascii="Verdana" w:eastAsia="Times New Roman" w:hAnsi="Verdana" w:cs="Arial"/>
          <w:color w:val="000000"/>
          <w:sz w:val="24"/>
          <w:szCs w:val="24"/>
          <w:lang w:eastAsia="de-AT"/>
        </w:rPr>
      </w:pPr>
      <w:r w:rsidRPr="004B6387">
        <w:rPr>
          <w:rFonts w:ascii="Verdana" w:eastAsia="Times New Roman" w:hAnsi="Verdana" w:cs="Arial"/>
          <w:color w:val="000000"/>
          <w:sz w:val="24"/>
          <w:szCs w:val="24"/>
          <w:lang w:eastAsia="de-AT"/>
        </w:rPr>
        <w:t>Bei der Lieferung und Leistung an einen Unternehmer (für sein Unternehmen) beträgt der Steuersatz ab 2016 generell 13 % (statt bisher 12 %). Für die Lieferung und Leistung an Nichtunternehmer beträgt der Steuersatz grundsätzlich 10 %. Wäre der neue ermäßigte Steuersatz in Höhe von 13 % anzuwenden (</w:t>
      </w:r>
      <w:proofErr w:type="spellStart"/>
      <w:r w:rsidRPr="004B6387">
        <w:rPr>
          <w:rFonts w:ascii="Verdana" w:eastAsia="Times New Roman" w:hAnsi="Verdana" w:cs="Arial"/>
          <w:color w:val="000000"/>
          <w:sz w:val="24"/>
          <w:szCs w:val="24"/>
          <w:lang w:eastAsia="de-AT"/>
        </w:rPr>
        <w:t>zB</w:t>
      </w:r>
      <w:proofErr w:type="spellEnd"/>
      <w:r w:rsidRPr="004B6387">
        <w:rPr>
          <w:rFonts w:ascii="Verdana" w:eastAsia="Times New Roman" w:hAnsi="Verdana" w:cs="Arial"/>
          <w:color w:val="000000"/>
          <w:sz w:val="24"/>
          <w:szCs w:val="24"/>
          <w:lang w:eastAsia="de-AT"/>
        </w:rPr>
        <w:t xml:space="preserve"> bei Met), erhöht sich auch der Steuersatz im Rahmen der </w:t>
      </w:r>
      <w:proofErr w:type="spellStart"/>
      <w:r w:rsidRPr="004B6387">
        <w:rPr>
          <w:rFonts w:ascii="Verdana" w:eastAsia="Times New Roman" w:hAnsi="Verdana" w:cs="Arial"/>
          <w:color w:val="000000"/>
          <w:sz w:val="24"/>
          <w:szCs w:val="24"/>
          <w:lang w:eastAsia="de-AT"/>
        </w:rPr>
        <w:t>USt</w:t>
      </w:r>
      <w:proofErr w:type="spellEnd"/>
      <w:r w:rsidRPr="004B6387">
        <w:rPr>
          <w:rFonts w:ascii="Verdana" w:eastAsia="Times New Roman" w:hAnsi="Verdana" w:cs="Arial"/>
          <w:color w:val="000000"/>
          <w:sz w:val="24"/>
          <w:szCs w:val="24"/>
          <w:lang w:eastAsia="de-AT"/>
        </w:rPr>
        <w:t>-Pauschalierung auf 13 % (auch gegenüber Nichtunternehmern).</w:t>
      </w:r>
      <w:r w:rsidRPr="004B6387">
        <w:rPr>
          <w:rFonts w:ascii="Verdana" w:eastAsia="Times New Roman" w:hAnsi="Verdana" w:cs="Arial"/>
          <w:color w:val="000000"/>
          <w:sz w:val="24"/>
          <w:szCs w:val="24"/>
          <w:lang w:eastAsia="de-AT"/>
        </w:rPr>
        <w:br/>
        <w:t>Wichtig ist, dass bei Bruttopreisvereinbarungen nicht vergessen wird, die Umsatzsteuererhöhung weiter zu verrechnen. Wird nämlich gegenüber einem vorsteuerabzugsberechtigten Unternehmer der alte Pauschalpreis beibehalten, dann würde dies für den Käufer ab 2016 eine Nettopreissenkung von einem Prozentpunkt bedeuten.</w:t>
      </w:r>
      <w:r w:rsidRPr="004B6387">
        <w:rPr>
          <w:rFonts w:ascii="Verdana" w:eastAsia="Times New Roman" w:hAnsi="Verdana" w:cs="Arial"/>
          <w:color w:val="000000"/>
          <w:sz w:val="24"/>
          <w:szCs w:val="24"/>
          <w:lang w:eastAsia="de-AT"/>
        </w:rPr>
        <w:br/>
        <w:t>Für die Lieferung und Leistung an Nichtunternehmer, insbesondere an Konsumenten, beträgt der Steuersatz grundsätzlich 10 %.</w:t>
      </w:r>
      <w:r w:rsidRPr="004B6387">
        <w:rPr>
          <w:rFonts w:ascii="Verdana" w:eastAsia="Times New Roman" w:hAnsi="Verdana" w:cs="Arial"/>
          <w:color w:val="000000"/>
          <w:sz w:val="24"/>
          <w:szCs w:val="24"/>
          <w:lang w:eastAsia="de-AT"/>
        </w:rPr>
        <w:br/>
        <w:t>Für die Lieferung von Met aus eigenen Rohstoffen erhöht sich der Umsatzsteuersatz ab 1. Jänner 2016 von 12 auf 13 %. Diese Sonderregelung gilt unabhängig davon, ob der Kunde Unternehmer oder Nichtunternehmer ist.</w:t>
      </w:r>
    </w:p>
    <w:p w:rsidR="004B6387" w:rsidRPr="004B6387" w:rsidRDefault="004B6387" w:rsidP="004B6387">
      <w:pPr>
        <w:shd w:val="clear" w:color="auto" w:fill="FFFFFF"/>
        <w:spacing w:line="240" w:lineRule="atLeast"/>
        <w:rPr>
          <w:rFonts w:ascii="Verdana" w:eastAsia="Times New Roman" w:hAnsi="Verdana" w:cs="Arial"/>
          <w:color w:val="000000"/>
          <w:sz w:val="24"/>
          <w:szCs w:val="24"/>
          <w:lang w:eastAsia="de-AT"/>
        </w:rPr>
      </w:pPr>
      <w:r w:rsidRPr="004B6387">
        <w:rPr>
          <w:rFonts w:ascii="Verdana" w:eastAsia="Times New Roman" w:hAnsi="Verdana" w:cs="Arial"/>
          <w:color w:val="000000"/>
          <w:sz w:val="24"/>
          <w:szCs w:val="24"/>
          <w:lang w:eastAsia="de-AT"/>
        </w:rPr>
        <w:t>Als Download steht nun eine Liste mit Beispielen zur Anwendung der Umsatzsteuersätze ab 2016 zur Verfügung. Da aufgrund der Neuregelung zahlreiche Abgrenzungsfragen auftraten, wandte sich die LKÖ mit Zweifelsfragen an das BMF. Die Anfragebeantwortungen des BMF sind in die Liste eingearbeitet.</w:t>
      </w:r>
    </w:p>
    <w:p w:rsidR="00D517DA" w:rsidRPr="004B6387" w:rsidRDefault="004B6387">
      <w:pPr>
        <w:rPr>
          <w:sz w:val="24"/>
          <w:szCs w:val="24"/>
        </w:rPr>
      </w:pPr>
    </w:p>
    <w:sectPr w:rsidR="00D517DA" w:rsidRPr="004B6387" w:rsidSect="00FC131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B6387"/>
    <w:rsid w:val="000552E8"/>
    <w:rsid w:val="00055366"/>
    <w:rsid w:val="000D0292"/>
    <w:rsid w:val="002549D2"/>
    <w:rsid w:val="002D27BC"/>
    <w:rsid w:val="0035032D"/>
    <w:rsid w:val="004B6387"/>
    <w:rsid w:val="006164D3"/>
    <w:rsid w:val="006A70A3"/>
    <w:rsid w:val="00741E19"/>
    <w:rsid w:val="00804E6F"/>
    <w:rsid w:val="009951D7"/>
    <w:rsid w:val="00BD1F31"/>
    <w:rsid w:val="00C045F5"/>
    <w:rsid w:val="00D22FCE"/>
    <w:rsid w:val="00D24EF1"/>
    <w:rsid w:val="00D85E48"/>
    <w:rsid w:val="00FC1315"/>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C1315"/>
  </w:style>
  <w:style w:type="paragraph" w:styleId="berschrift1">
    <w:name w:val="heading 1"/>
    <w:basedOn w:val="Standard"/>
    <w:link w:val="berschrift1Zchn"/>
    <w:uiPriority w:val="9"/>
    <w:qFormat/>
    <w:rsid w:val="004B6387"/>
    <w:pPr>
      <w:spacing w:after="180" w:line="276" w:lineRule="atLeast"/>
      <w:outlineLvl w:val="0"/>
    </w:pPr>
    <w:rPr>
      <w:rFonts w:ascii="Arial" w:eastAsia="Times New Roman" w:hAnsi="Arial" w:cs="Arial"/>
      <w:color w:val="000000"/>
      <w:kern w:val="36"/>
      <w:sz w:val="25"/>
      <w:szCs w:val="25"/>
      <w:lang w:eastAsia="de-AT"/>
    </w:rPr>
  </w:style>
  <w:style w:type="paragraph" w:styleId="berschrift2">
    <w:name w:val="heading 2"/>
    <w:basedOn w:val="Standard"/>
    <w:link w:val="berschrift2Zchn"/>
    <w:uiPriority w:val="9"/>
    <w:qFormat/>
    <w:rsid w:val="004B6387"/>
    <w:pPr>
      <w:spacing w:after="60" w:line="240" w:lineRule="atLeast"/>
      <w:outlineLvl w:val="1"/>
    </w:pPr>
    <w:rPr>
      <w:rFonts w:ascii="Arial" w:eastAsia="Times New Roman" w:hAnsi="Arial" w:cs="Arial"/>
      <w:b/>
      <w:bCs/>
      <w:sz w:val="19"/>
      <w:szCs w:val="19"/>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B6387"/>
    <w:rPr>
      <w:rFonts w:ascii="Arial" w:eastAsia="Times New Roman" w:hAnsi="Arial" w:cs="Arial"/>
      <w:color w:val="000000"/>
      <w:kern w:val="36"/>
      <w:sz w:val="25"/>
      <w:szCs w:val="25"/>
      <w:lang w:eastAsia="de-AT"/>
    </w:rPr>
  </w:style>
  <w:style w:type="character" w:customStyle="1" w:styleId="berschrift2Zchn">
    <w:name w:val="Überschrift 2 Zchn"/>
    <w:basedOn w:val="Absatz-Standardschriftart"/>
    <w:link w:val="berschrift2"/>
    <w:uiPriority w:val="9"/>
    <w:rsid w:val="004B6387"/>
    <w:rPr>
      <w:rFonts w:ascii="Arial" w:eastAsia="Times New Roman" w:hAnsi="Arial" w:cs="Arial"/>
      <w:b/>
      <w:bCs/>
      <w:sz w:val="19"/>
      <w:szCs w:val="19"/>
      <w:lang w:eastAsia="de-AT"/>
    </w:rPr>
  </w:style>
  <w:style w:type="paragraph" w:customStyle="1" w:styleId="teaser">
    <w:name w:val="teaser"/>
    <w:basedOn w:val="Standard"/>
    <w:rsid w:val="004B6387"/>
    <w:pPr>
      <w:spacing w:after="0" w:line="240" w:lineRule="auto"/>
    </w:pPr>
    <w:rPr>
      <w:rFonts w:ascii="Times New Roman" w:eastAsia="Times New Roman" w:hAnsi="Times New Roman" w:cs="Times New Roman"/>
      <w:sz w:val="24"/>
      <w:szCs w:val="24"/>
      <w:lang w:eastAsia="de-AT"/>
    </w:rPr>
  </w:style>
</w:styles>
</file>

<file path=word/webSettings.xml><?xml version="1.0" encoding="utf-8"?>
<w:webSettings xmlns:r="http://schemas.openxmlformats.org/officeDocument/2006/relationships" xmlns:w="http://schemas.openxmlformats.org/wordprocessingml/2006/main">
  <w:divs>
    <w:div w:id="69621808">
      <w:bodyDiv w:val="1"/>
      <w:marLeft w:val="0"/>
      <w:marRight w:val="0"/>
      <w:marTop w:val="0"/>
      <w:marBottom w:val="0"/>
      <w:divBdr>
        <w:top w:val="none" w:sz="0" w:space="0" w:color="auto"/>
        <w:left w:val="none" w:sz="0" w:space="0" w:color="auto"/>
        <w:bottom w:val="none" w:sz="0" w:space="0" w:color="auto"/>
        <w:right w:val="none" w:sz="0" w:space="0" w:color="auto"/>
      </w:divBdr>
      <w:divsChild>
        <w:div w:id="1486167079">
          <w:marLeft w:val="0"/>
          <w:marRight w:val="0"/>
          <w:marTop w:val="0"/>
          <w:marBottom w:val="0"/>
          <w:divBdr>
            <w:top w:val="none" w:sz="0" w:space="0" w:color="auto"/>
            <w:left w:val="none" w:sz="0" w:space="0" w:color="auto"/>
            <w:bottom w:val="none" w:sz="0" w:space="0" w:color="auto"/>
            <w:right w:val="none" w:sz="0" w:space="0" w:color="auto"/>
          </w:divBdr>
          <w:divsChild>
            <w:div w:id="1759208340">
              <w:marLeft w:val="0"/>
              <w:marRight w:val="0"/>
              <w:marTop w:val="0"/>
              <w:marBottom w:val="0"/>
              <w:divBdr>
                <w:top w:val="none" w:sz="0" w:space="0" w:color="auto"/>
                <w:left w:val="none" w:sz="0" w:space="0" w:color="auto"/>
                <w:bottom w:val="none" w:sz="0" w:space="0" w:color="auto"/>
                <w:right w:val="none" w:sz="0" w:space="0" w:color="auto"/>
              </w:divBdr>
              <w:divsChild>
                <w:div w:id="809708129">
                  <w:marLeft w:val="0"/>
                  <w:marRight w:val="0"/>
                  <w:marTop w:val="0"/>
                  <w:marBottom w:val="0"/>
                  <w:divBdr>
                    <w:top w:val="none" w:sz="0" w:space="0" w:color="auto"/>
                    <w:left w:val="none" w:sz="0" w:space="0" w:color="auto"/>
                    <w:bottom w:val="none" w:sz="0" w:space="0" w:color="auto"/>
                    <w:right w:val="none" w:sz="0" w:space="0" w:color="auto"/>
                  </w:divBdr>
                  <w:divsChild>
                    <w:div w:id="980116024">
                      <w:marLeft w:val="0"/>
                      <w:marRight w:val="0"/>
                      <w:marTop w:val="0"/>
                      <w:marBottom w:val="0"/>
                      <w:divBdr>
                        <w:top w:val="none" w:sz="0" w:space="0" w:color="auto"/>
                        <w:left w:val="none" w:sz="0" w:space="0" w:color="auto"/>
                        <w:bottom w:val="none" w:sz="0" w:space="0" w:color="auto"/>
                        <w:right w:val="none" w:sz="0" w:space="0" w:color="auto"/>
                      </w:divBdr>
                      <w:divsChild>
                        <w:div w:id="1726098453">
                          <w:marLeft w:val="0"/>
                          <w:marRight w:val="0"/>
                          <w:marTop w:val="0"/>
                          <w:marBottom w:val="0"/>
                          <w:divBdr>
                            <w:top w:val="none" w:sz="0" w:space="0" w:color="auto"/>
                            <w:left w:val="none" w:sz="0" w:space="0" w:color="auto"/>
                            <w:bottom w:val="none" w:sz="0" w:space="0" w:color="auto"/>
                            <w:right w:val="none" w:sz="0" w:space="0" w:color="auto"/>
                          </w:divBdr>
                          <w:divsChild>
                            <w:div w:id="1556114352">
                              <w:marLeft w:val="-180"/>
                              <w:marRight w:val="-180"/>
                              <w:marTop w:val="0"/>
                              <w:marBottom w:val="0"/>
                              <w:divBdr>
                                <w:top w:val="none" w:sz="0" w:space="0" w:color="auto"/>
                                <w:left w:val="none" w:sz="0" w:space="0" w:color="auto"/>
                                <w:bottom w:val="none" w:sz="0" w:space="0" w:color="auto"/>
                                <w:right w:val="none" w:sz="0" w:space="0" w:color="auto"/>
                              </w:divBdr>
                              <w:divsChild>
                                <w:div w:id="747309152">
                                  <w:marLeft w:val="0"/>
                                  <w:marRight w:val="0"/>
                                  <w:marTop w:val="0"/>
                                  <w:marBottom w:val="0"/>
                                  <w:divBdr>
                                    <w:top w:val="none" w:sz="0" w:space="0" w:color="auto"/>
                                    <w:left w:val="none" w:sz="0" w:space="0" w:color="auto"/>
                                    <w:bottom w:val="none" w:sz="0" w:space="0" w:color="auto"/>
                                    <w:right w:val="none" w:sz="0" w:space="0" w:color="auto"/>
                                  </w:divBdr>
                                  <w:divsChild>
                                    <w:div w:id="985473047">
                                      <w:marLeft w:val="0"/>
                                      <w:marRight w:val="0"/>
                                      <w:marTop w:val="0"/>
                                      <w:marBottom w:val="300"/>
                                      <w:divBdr>
                                        <w:top w:val="none" w:sz="0" w:space="0" w:color="auto"/>
                                        <w:left w:val="none" w:sz="0" w:space="0" w:color="auto"/>
                                        <w:bottom w:val="none" w:sz="0" w:space="0" w:color="auto"/>
                                        <w:right w:val="none" w:sz="0" w:space="0" w:color="auto"/>
                                      </w:divBdr>
                                      <w:divsChild>
                                        <w:div w:id="745611381">
                                          <w:marLeft w:val="0"/>
                                          <w:marRight w:val="0"/>
                                          <w:marTop w:val="0"/>
                                          <w:marBottom w:val="0"/>
                                          <w:divBdr>
                                            <w:top w:val="none" w:sz="0" w:space="0" w:color="auto"/>
                                            <w:left w:val="none" w:sz="0" w:space="0" w:color="auto"/>
                                            <w:bottom w:val="none" w:sz="0" w:space="0" w:color="auto"/>
                                            <w:right w:val="none" w:sz="0" w:space="0" w:color="auto"/>
                                          </w:divBdr>
                                          <w:divsChild>
                                            <w:div w:id="2075470942">
                                              <w:marLeft w:val="0"/>
                                              <w:marRight w:val="0"/>
                                              <w:marTop w:val="0"/>
                                              <w:marBottom w:val="0"/>
                                              <w:divBdr>
                                                <w:top w:val="none" w:sz="0" w:space="0" w:color="auto"/>
                                                <w:left w:val="none" w:sz="0" w:space="0" w:color="auto"/>
                                                <w:bottom w:val="none" w:sz="0" w:space="0" w:color="auto"/>
                                                <w:right w:val="none" w:sz="0" w:space="0" w:color="auto"/>
                                              </w:divBdr>
                                              <w:divsChild>
                                                <w:div w:id="30496954">
                                                  <w:marLeft w:val="0"/>
                                                  <w:marRight w:val="0"/>
                                                  <w:marTop w:val="0"/>
                                                  <w:marBottom w:val="0"/>
                                                  <w:divBdr>
                                                    <w:top w:val="none" w:sz="0" w:space="0" w:color="auto"/>
                                                    <w:left w:val="none" w:sz="0" w:space="0" w:color="auto"/>
                                                    <w:bottom w:val="none" w:sz="0" w:space="0" w:color="auto"/>
                                                    <w:right w:val="none" w:sz="0" w:space="0" w:color="auto"/>
                                                  </w:divBdr>
                                                  <w:divsChild>
                                                    <w:div w:id="1970547168">
                                                      <w:marLeft w:val="0"/>
                                                      <w:marRight w:val="0"/>
                                                      <w:marTop w:val="0"/>
                                                      <w:marBottom w:val="0"/>
                                                      <w:divBdr>
                                                        <w:top w:val="none" w:sz="0" w:space="0" w:color="auto"/>
                                                        <w:left w:val="none" w:sz="0" w:space="0" w:color="auto"/>
                                                        <w:bottom w:val="none" w:sz="0" w:space="0" w:color="auto"/>
                                                        <w:right w:val="none" w:sz="0" w:space="0" w:color="auto"/>
                                                      </w:divBdr>
                                                    </w:div>
                                                  </w:divsChild>
                                                </w:div>
                                                <w:div w:id="252979475">
                                                  <w:marLeft w:val="0"/>
                                                  <w:marRight w:val="0"/>
                                                  <w:marTop w:val="0"/>
                                                  <w:marBottom w:val="0"/>
                                                  <w:divBdr>
                                                    <w:top w:val="none" w:sz="0" w:space="0" w:color="auto"/>
                                                    <w:left w:val="none" w:sz="0" w:space="0" w:color="auto"/>
                                                    <w:bottom w:val="none" w:sz="0" w:space="0" w:color="auto"/>
                                                    <w:right w:val="none" w:sz="0" w:space="0" w:color="auto"/>
                                                  </w:divBdr>
                                                  <w:divsChild>
                                                    <w:div w:id="1940025152">
                                                      <w:marLeft w:val="0"/>
                                                      <w:marRight w:val="0"/>
                                                      <w:marTop w:val="0"/>
                                                      <w:marBottom w:val="0"/>
                                                      <w:divBdr>
                                                        <w:top w:val="none" w:sz="0" w:space="0" w:color="auto"/>
                                                        <w:left w:val="none" w:sz="0" w:space="0" w:color="auto"/>
                                                        <w:bottom w:val="none" w:sz="0" w:space="0" w:color="auto"/>
                                                        <w:right w:val="none" w:sz="0" w:space="0" w:color="auto"/>
                                                      </w:divBdr>
                                                    </w:div>
                                                  </w:divsChild>
                                                </w:div>
                                                <w:div w:id="504131301">
                                                  <w:marLeft w:val="0"/>
                                                  <w:marRight w:val="0"/>
                                                  <w:marTop w:val="0"/>
                                                  <w:marBottom w:val="0"/>
                                                  <w:divBdr>
                                                    <w:top w:val="none" w:sz="0" w:space="0" w:color="auto"/>
                                                    <w:left w:val="none" w:sz="0" w:space="0" w:color="auto"/>
                                                    <w:bottom w:val="none" w:sz="0" w:space="0" w:color="auto"/>
                                                    <w:right w:val="none" w:sz="0" w:space="0" w:color="auto"/>
                                                  </w:divBdr>
                                                  <w:divsChild>
                                                    <w:div w:id="129802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1966</Characters>
  <Application>Microsoft Office Word</Application>
  <DocSecurity>0</DocSecurity>
  <Lines>16</Lines>
  <Paragraphs>4</Paragraphs>
  <ScaleCrop>false</ScaleCrop>
  <Company>Hewlett-Packard Company</Company>
  <LinksUpToDate>false</LinksUpToDate>
  <CharactersWithSpaces>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Usher</dc:creator>
  <cp:keywords/>
  <dc:description/>
  <cp:lastModifiedBy>Usher</cp:lastModifiedBy>
  <cp:revision>2</cp:revision>
  <dcterms:created xsi:type="dcterms:W3CDTF">2017-01-14T10:33:00Z</dcterms:created>
  <dcterms:modified xsi:type="dcterms:W3CDTF">2017-01-14T10:34:00Z</dcterms:modified>
</cp:coreProperties>
</file>